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D5" w:rsidRDefault="00853ED5" w:rsidP="00853ED5">
      <w:pPr>
        <w:bidi/>
        <w:spacing w:after="0"/>
        <w:rPr>
          <w:rFonts w:cs="B Nazanin"/>
          <w:b/>
          <w:bCs/>
          <w:sz w:val="18"/>
          <w:szCs w:val="18"/>
          <w:rtl/>
        </w:rPr>
      </w:pPr>
      <w:r w:rsidRPr="00F70D7D">
        <w:rPr>
          <w:rFonts w:cs="B Nazanin" w:hint="cs"/>
          <w:b/>
          <w:bCs/>
          <w:sz w:val="18"/>
          <w:szCs w:val="18"/>
          <w:rtl/>
        </w:rPr>
        <w:t>امتیازدهی :                  0= &gt;25%</w:t>
      </w:r>
      <w:r w:rsidRPr="00F70D7D">
        <w:rPr>
          <w:rFonts w:cs="B Nazanin" w:hint="cs"/>
          <w:b/>
          <w:bCs/>
          <w:sz w:val="18"/>
          <w:szCs w:val="18"/>
          <w:rtl/>
        </w:rPr>
        <w:tab/>
      </w:r>
      <w:r w:rsidRPr="00F70D7D">
        <w:rPr>
          <w:rFonts w:cs="B Nazanin" w:hint="cs"/>
          <w:b/>
          <w:bCs/>
          <w:sz w:val="18"/>
          <w:szCs w:val="18"/>
          <w:rtl/>
        </w:rPr>
        <w:tab/>
        <w:t>1= 50-26%</w:t>
      </w:r>
      <w:r w:rsidRPr="00F70D7D">
        <w:rPr>
          <w:rFonts w:cs="B Nazanin" w:hint="cs"/>
          <w:b/>
          <w:bCs/>
          <w:sz w:val="18"/>
          <w:szCs w:val="18"/>
          <w:rtl/>
        </w:rPr>
        <w:tab/>
      </w:r>
      <w:r w:rsidRPr="00F70D7D">
        <w:rPr>
          <w:rFonts w:cs="B Nazanin" w:hint="cs"/>
          <w:b/>
          <w:bCs/>
          <w:sz w:val="18"/>
          <w:szCs w:val="18"/>
          <w:rtl/>
        </w:rPr>
        <w:tab/>
        <w:t>2= 75-51%</w:t>
      </w:r>
      <w:r w:rsidRPr="00F70D7D">
        <w:rPr>
          <w:rFonts w:cs="B Nazanin" w:hint="cs"/>
          <w:b/>
          <w:bCs/>
          <w:sz w:val="18"/>
          <w:szCs w:val="18"/>
          <w:rtl/>
        </w:rPr>
        <w:tab/>
      </w:r>
      <w:r w:rsidRPr="00F70D7D">
        <w:rPr>
          <w:rFonts w:cs="B Nazanin" w:hint="cs"/>
          <w:b/>
          <w:bCs/>
          <w:sz w:val="18"/>
          <w:szCs w:val="18"/>
          <w:rtl/>
        </w:rPr>
        <w:tab/>
        <w:t>3= 90-76%</w:t>
      </w:r>
      <w:r w:rsidRPr="00F70D7D">
        <w:rPr>
          <w:rFonts w:cs="B Nazanin" w:hint="cs"/>
          <w:b/>
          <w:bCs/>
          <w:sz w:val="18"/>
          <w:szCs w:val="18"/>
          <w:rtl/>
        </w:rPr>
        <w:tab/>
        <w:t>4=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F70D7D">
        <w:rPr>
          <w:rFonts w:cs="B Nazanin" w:hint="cs"/>
          <w:b/>
          <w:bCs/>
          <w:sz w:val="18"/>
          <w:szCs w:val="18"/>
          <w:rtl/>
        </w:rPr>
        <w:t>100-91%</w:t>
      </w:r>
    </w:p>
    <w:tbl>
      <w:tblPr>
        <w:tblStyle w:val="TableGrid"/>
        <w:bidiVisual/>
        <w:tblW w:w="0" w:type="auto"/>
        <w:jc w:val="center"/>
        <w:tblInd w:w="-1698" w:type="dxa"/>
        <w:tblLook w:val="04A0" w:firstRow="1" w:lastRow="0" w:firstColumn="1" w:lastColumn="0" w:noHBand="0" w:noVBand="1"/>
      </w:tblPr>
      <w:tblGrid>
        <w:gridCol w:w="513"/>
        <w:gridCol w:w="8092"/>
        <w:gridCol w:w="513"/>
        <w:gridCol w:w="1823"/>
      </w:tblGrid>
      <w:tr w:rsidR="00E4594A" w:rsidRPr="00590AE0" w:rsidTr="00E4594A">
        <w:trPr>
          <w:cantSplit/>
          <w:trHeight w:val="643"/>
          <w:jc w:val="center"/>
        </w:trPr>
        <w:tc>
          <w:tcPr>
            <w:tcW w:w="513" w:type="dxa"/>
            <w:shd w:val="clear" w:color="auto" w:fill="D9D9D9" w:themeFill="background1" w:themeFillShade="D9"/>
            <w:textDirection w:val="btLr"/>
            <w:vAlign w:val="center"/>
          </w:tcPr>
          <w:p w:rsidR="00037717" w:rsidRPr="003B5559" w:rsidRDefault="00037717" w:rsidP="00590AE0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211" w:type="dxa"/>
            <w:shd w:val="clear" w:color="auto" w:fill="D9D9D9" w:themeFill="background1" w:themeFillShade="D9"/>
            <w:vAlign w:val="center"/>
          </w:tcPr>
          <w:p w:rsidR="00037717" w:rsidRPr="003B5559" w:rsidRDefault="003D7A8C" w:rsidP="002C21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61882">
              <w:rPr>
                <w:rFonts w:cs="B Titr" w:hint="cs"/>
                <w:color w:val="0D0D0D" w:themeColor="text1" w:themeTint="F2"/>
                <w:sz w:val="20"/>
                <w:szCs w:val="20"/>
                <w:rtl/>
                <w:lang w:bidi="fa-IR"/>
              </w:rPr>
              <w:t>مدیریت اورژانس</w:t>
            </w:r>
          </w:p>
        </w:tc>
        <w:tc>
          <w:tcPr>
            <w:tcW w:w="381" w:type="dxa"/>
            <w:shd w:val="clear" w:color="auto" w:fill="D9D9D9" w:themeFill="background1" w:themeFillShade="D9"/>
            <w:textDirection w:val="btLr"/>
            <w:vAlign w:val="center"/>
          </w:tcPr>
          <w:p w:rsidR="00037717" w:rsidRPr="003B5559" w:rsidRDefault="00037717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594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نمرات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037717" w:rsidRPr="003B5559" w:rsidRDefault="00037717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59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C3705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211" w:type="dxa"/>
          </w:tcPr>
          <w:p w:rsidR="003D7A8C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اورژانس دارای اتاق احیا، واحد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fast track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، درمان ومر اقبت حاد، تحت نظر، اتاق عمل سرپایی، اتاق ایزوله عفونی، فضای سرپایی با تعاریف ابلاغی می باشد.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C3705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211" w:type="dxa"/>
          </w:tcPr>
          <w:p w:rsidR="003D7A8C" w:rsidRPr="00D73931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رئیس بخش اورژانس از سوی ریاست بیمارستان تعیین و دارای ابلاغ رسمی می باشد.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C3705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211" w:type="dxa"/>
          </w:tcPr>
          <w:p w:rsidR="003D7A8C" w:rsidRPr="00D73931" w:rsidRDefault="003D7A8C" w:rsidP="003B2086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Manager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Bed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از سوی ریاست بیمارستان تعیین </w:t>
            </w:r>
            <w:r w:rsidR="003B208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ابلاغ </w:t>
            </w:r>
            <w:r w:rsidR="003B208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شده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بر اساس شرح وظایف </w:t>
            </w:r>
            <w:r w:rsidR="003B208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بیماران اورژانس را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تعیین تکلیف می کند.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211" w:type="dxa"/>
          </w:tcPr>
          <w:p w:rsidR="003D7A8C" w:rsidRPr="00D73931" w:rsidRDefault="003D7A8C" w:rsidP="00790FA1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Surge capacity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(افزایش ظرفیت) در مدیریت بخش اورژانس در نظر گرفته شده و برای آن برنامه ریزی شده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8211" w:type="dxa"/>
          </w:tcPr>
          <w:p w:rsidR="003D7A8C" w:rsidRPr="00D73931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سرپرستار بخش اورژانس به واحد تریاژ، بخش تحت نظر، بیماران 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پرونده آنها اشراف کامل دارد.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8211" w:type="dxa"/>
          </w:tcPr>
          <w:p w:rsidR="003D7A8C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پرستاران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اورژانس دارای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حداقل 2 سال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تجربه کاری در بخشهای بالینی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هستند.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8211" w:type="dxa"/>
          </w:tcPr>
          <w:p w:rsidR="003D7A8C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از پرسنل طرحی در بخش اورژانس استفاده نمی شود.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8211" w:type="dxa"/>
          </w:tcPr>
          <w:p w:rsidR="003D7A8C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پرستاران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دوره هاي آموزشي تخصصي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(تریاژ، احیای بزرگسال و اطفال، اورژانس های پزشکی و ...)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را گذرانده اند و مستندات آن در بخش موجود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8211" w:type="dxa"/>
          </w:tcPr>
          <w:p w:rsidR="003D7A8C" w:rsidRPr="00D73931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پرسنل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دوره های آموزشی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مهارتهای رفتاری (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مهارتهای ارتباطی، حل مسئله، مدیریت بحران، مدیریت استرس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...)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را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گذرانده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اند 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مستندات آن در بخش موجود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8211" w:type="dxa"/>
          </w:tcPr>
          <w:p w:rsidR="003D7A8C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پرسنل از دستورالعمل آنکالی مطلع بوده و پزشکان مطابق دستورالعمل اقدام می نمایند (دو امتیاز مجزا).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8211" w:type="dxa"/>
          </w:tcPr>
          <w:p w:rsidR="003D7A8C" w:rsidRPr="00D73931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فضای بخش جهت دسترسی آسان کارکنان به وسایل و تجهیزات و ارائه خدمات در کوتاهترین زمان ممکن مناسب است. 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E678B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8211" w:type="dxa"/>
          </w:tcPr>
          <w:p w:rsidR="003D7A8C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تجهیزات موجود در بخش جهت سهولت ارائه خدمات کافی می باشد (تعداد برانکارد، ویلچر، آویز سرم، آویز سوند، چهارپایه، مانیتورینگ، مانومتر اکسیژن و ...)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8211" w:type="dxa"/>
          </w:tcPr>
          <w:p w:rsidR="003D7A8C" w:rsidRPr="00D73931" w:rsidRDefault="003D7A8C" w:rsidP="00252D8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تجهيزات لازم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جهت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انتقال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ایمن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بیمار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سایر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بخش ها و واحدهای پاراکلینیک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موجود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است (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الکتروشوک،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مانیتورینگ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ونتیلاتور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پورتابل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مجزا از ترالی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، برانکارد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 ویلچر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مجهز به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کمربند ایمنی،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کپسول اکسیژن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بد ساید سالم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آویز سرم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...)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8211" w:type="dxa"/>
          </w:tcPr>
          <w:p w:rsidR="003D7A8C" w:rsidRPr="00D73931" w:rsidRDefault="003D7A8C" w:rsidP="00252D8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حداقل یک دستگاه رادیولوژی پرتابل در اورژانس با ورودی سالانه بیش از 30 هزار نفر وجود دارد.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211" w:type="dxa"/>
          </w:tcPr>
          <w:p w:rsidR="003D7A8C" w:rsidRPr="00D73931" w:rsidRDefault="003D7A8C" w:rsidP="00252D8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در اورژانس دارای تخصص طب اورژانس، دستگاه سونوگرافی پرتابل موجود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8211" w:type="dxa"/>
          </w:tcPr>
          <w:p w:rsidR="003D7A8C" w:rsidRDefault="003D7A8C" w:rsidP="00252D8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کنترل کیفی تجیهزات بر اساس استاندارد لیبلینگ (قرمز، زرد و سبز) انجام شده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211" w:type="dxa"/>
          </w:tcPr>
          <w:p w:rsidR="003D7A8C" w:rsidRPr="00D73931" w:rsidRDefault="003D7A8C" w:rsidP="00853ED5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عیب یابی دوره ای تجهیزات پزشکی و غیر پزشکی </w:t>
            </w:r>
            <w:r w:rsidR="00853ED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برانکارد، تخت بیمار، ویلچر و ...</w:t>
            </w:r>
            <w:r w:rsidR="00853ED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853ED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انجام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براساس آن رفع اشکال</w:t>
            </w:r>
            <w:r w:rsidR="00853ED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می شود.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8211" w:type="dxa"/>
          </w:tcPr>
          <w:p w:rsidR="003D7A8C" w:rsidRDefault="003D7A8C" w:rsidP="00252D8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بکاپ تجیهزات پزشکی در زمان بحران موجود است و کارکنان از فرآیند آن مطلع هستند.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8211" w:type="dxa"/>
          </w:tcPr>
          <w:p w:rsidR="003D7A8C" w:rsidRDefault="003D7A8C" w:rsidP="00252D8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بخش نامه مصدومین ترافیکی و مادران باردار در اورژانس موجود است و کارکنان از محتویات آن آگاهی دارند.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211" w:type="dxa"/>
          </w:tcPr>
          <w:p w:rsidR="003D7A8C" w:rsidRPr="00D73931" w:rsidRDefault="003D7A8C" w:rsidP="00252D8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داروها مطابق آخرین دستورالعمل استاندارد دارویی بخش اورژانس (الزامی، ضروری و ترجیحی) در استوک و یخچال دارویی اورژانس موجود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8211" w:type="dxa"/>
          </w:tcPr>
          <w:p w:rsidR="003D7A8C" w:rsidRPr="00D73931" w:rsidRDefault="003D7A8C" w:rsidP="00252D8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شاخص های پنجگانه اورژانس تحلیل شده و برنامه ریزی لازم جهت رفع مشکلات تعیین شده صورت گرفته است.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کلیه پرسنل از شاخص های ماه قبل مطلع هستند از نظرات ایشان در ارتقاء شاخص ها استفاده می شود.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8211" w:type="dxa"/>
          </w:tcPr>
          <w:p w:rsidR="003D7A8C" w:rsidRPr="00D73931" w:rsidRDefault="003D7A8C" w:rsidP="00022858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تعیین تکلیف بیماران جهت ترخیص، ارجاع یا بستری در سایر بخشها حداکثر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ظرف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6 ساعت انجام می شود.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8211" w:type="dxa"/>
          </w:tcPr>
          <w:p w:rsidR="003D7A8C" w:rsidRPr="00D73931" w:rsidRDefault="003D7A8C" w:rsidP="00022858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کمیته تعیین تکلیف بیماران برابر دستورالعمل ابلاغی وزارت بهداشت فعالیت می نماید و کلیه بیماران نهایتا زیر 12 ساعت از اورژانس خارج می شوند.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8211" w:type="dxa"/>
          </w:tcPr>
          <w:p w:rsidR="003D7A8C" w:rsidRPr="00D73931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مشاوره های بخش اورژانس بر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اساس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آخرین دستورالعمل ابلاغی(دستورالعمل اجرایی بخش اورژانس تا بستان 1400)  انجام می گردد </w:t>
            </w:r>
            <w:r w:rsidRPr="009351E1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(مشاوره آنی: در صورت مقیم بودن ظرف 10 دقیقه و در غیر این صورن 30 دقیقه/ فوری: حداکثر ظرف مدت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2 </w:t>
            </w:r>
            <w:r w:rsidRPr="009351E1">
              <w:rPr>
                <w:rFonts w:asciiTheme="majorBidi" w:hAnsiTheme="majorBidi" w:cs="B Nazanin" w:hint="cs"/>
                <w:sz w:val="18"/>
                <w:szCs w:val="18"/>
                <w:rtl/>
              </w:rPr>
              <w:t>ساعت بر بالین بیمار حاضر گردد/ غیر فوری: پس از دستور انتقال بیمار به بخش در بخش بستری قابل انجام است).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7B1644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8211" w:type="dxa"/>
          </w:tcPr>
          <w:p w:rsidR="003D7A8C" w:rsidRPr="00D73931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شرايط ایزولاسیون برای بیماران مشکوک، در بخش اورژانس برقرار می باشد.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3D623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8211" w:type="dxa"/>
          </w:tcPr>
          <w:p w:rsidR="003D7A8C" w:rsidRPr="00D73931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ترالی التور در بخش موجود است، وسایل و تجهیزات مورد نیاز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تاریخ انقضای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آن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به صورت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فصلی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کنترل می گردد.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3D623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8211" w:type="dxa"/>
          </w:tcPr>
          <w:p w:rsidR="003D7A8C" w:rsidRPr="00D73931" w:rsidRDefault="003D7A8C" w:rsidP="00EB3C53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شرايط نگهداری وسایل تمیز و کثیف بطور مجزا رعايت مي گردد.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3D623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8211" w:type="dxa"/>
          </w:tcPr>
          <w:p w:rsidR="003D7A8C" w:rsidRDefault="003D7A8C" w:rsidP="00CC52C5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کمیته اورژانس به صورت ماهانه تشکیل شده و اعضای آن (رییس بخش، سرپرستار و سوپروایزر اورژانس) به صورت فعال در این جلسات شرکت می کنند.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3D623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8211" w:type="dxa"/>
          </w:tcPr>
          <w:p w:rsidR="003D7A8C" w:rsidRDefault="003D7A8C" w:rsidP="00037717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بازدید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مستمر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سوپروایزر بالینی و اورژانس از بخش انجام شده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مشکلات ثبت و نسبت به برطرف نمودن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آنها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اقدام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3D623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211" w:type="dxa"/>
          </w:tcPr>
          <w:p w:rsidR="003D7A8C" w:rsidRPr="00D73931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پزشک و پرستاران هر کدام بر اساس سطوح تریاژ، بیمار را در زمان مناسب اریابی اولیه نمودنده اند.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37717" w:rsidRPr="00590AE0" w:rsidTr="00E4594A">
        <w:trPr>
          <w:jc w:val="center"/>
        </w:trPr>
        <w:tc>
          <w:tcPr>
            <w:tcW w:w="8724" w:type="dxa"/>
            <w:gridSpan w:val="2"/>
            <w:shd w:val="clear" w:color="auto" w:fill="D9D9D9" w:themeFill="background1" w:themeFillShade="D9"/>
            <w:vAlign w:val="center"/>
          </w:tcPr>
          <w:p w:rsidR="00037717" w:rsidRPr="00D73931" w:rsidRDefault="00037717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کل: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C450D">
              <w:rPr>
                <w:rFonts w:cs="B Nazanin" w:hint="cs"/>
                <w:b/>
                <w:bCs/>
                <w:sz w:val="18"/>
                <w:szCs w:val="18"/>
                <w:rtl/>
              </w:rPr>
              <w:t>120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</w:t>
            </w:r>
            <w:r w:rsidR="00853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217" w:type="dxa"/>
            <w:gridSpan w:val="2"/>
            <w:shd w:val="clear" w:color="auto" w:fill="D9D9D9" w:themeFill="background1" w:themeFillShade="D9"/>
            <w:vAlign w:val="center"/>
          </w:tcPr>
          <w:p w:rsidR="00037717" w:rsidRPr="003B5559" w:rsidRDefault="00037717" w:rsidP="00C3705F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53ED5" w:rsidRPr="00590AE0" w:rsidTr="00853ED5">
        <w:trPr>
          <w:cantSplit/>
          <w:trHeight w:val="60"/>
          <w:jc w:val="center"/>
        </w:trPr>
        <w:tc>
          <w:tcPr>
            <w:tcW w:w="10941" w:type="dxa"/>
            <w:gridSpan w:val="4"/>
            <w:shd w:val="clear" w:color="auto" w:fill="D9D9D9" w:themeFill="background1" w:themeFillShade="D9"/>
            <w:vAlign w:val="center"/>
          </w:tcPr>
          <w:p w:rsidR="00853ED5" w:rsidRPr="003B5559" w:rsidRDefault="00853ED5" w:rsidP="00853ED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br w:type="page"/>
            </w:r>
            <w:r>
              <w:br w:type="page"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تریاژ</w:t>
            </w: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A134C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4F5548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علائم راهنما از ورودی بیمارستان تا محل تریاژ جهت دسترسی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آسان مراجعه کنندگان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نصب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شده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A134C2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ورودی واحد تریاژ به گونه ای می باشد که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مانع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ازدحام مراجعین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مقابل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درب واحد تریاژ و ورودی بخش اورژانس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می شو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A53C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درب ورود و خروج تریاژ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شیشه رفلکس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نشکن یک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طرفه می باشد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A53C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تابلو رسیدگی به شکایات در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معرض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دید مراجعین می باشد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A53CFF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واحد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تریاژ دسترسی مناسب به محل استقرار 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پلیس و انتظامات اورژانس دارد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8211" w:type="dxa"/>
            <w:vAlign w:val="center"/>
          </w:tcPr>
          <w:p w:rsidR="003D7A8C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واحد انتظامات در تمام ساعات شبانه روز فعال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بوده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و پرسنل واحد انتظامات آموزش های لازم در زمینه شناسائی و کنترل رفتارهای پرخاشگرانه را گذرانده اند.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طراحی واحد تریاژ ب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ه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گونه ای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ست که پرستار بتواند در زمان مواجه با فرد پرخاشگر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محل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را ترک نماید.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زنگ اعلام خطر در داخل اتاق تریاژ به منظور فراخوان فوری به کارکنان امنیتی موجود می باشد.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57AA0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یک دوربین مدار بسته در واحد تریاژ نصب است</w:t>
            </w:r>
            <w:r w:rsidRPr="00A134C2">
              <w:rPr>
                <w:rFonts w:asciiTheme="majorBidi" w:hAnsiTheme="majorBidi" w:cs="B Nazanin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فضای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فیزیکی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تریاژ مناسب است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5C450D">
              <w:rPr>
                <w:rFonts w:asciiTheme="majorBidi" w:hAnsiTheme="maj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به گونه ای که </w:t>
            </w:r>
            <w:r w:rsidRPr="005C450D">
              <w:rPr>
                <w:rFonts w:asciiTheme="majorBidi" w:hAnsiTheme="majorBidi" w:cs="B Nazanin"/>
                <w:b/>
                <w:bCs/>
                <w:color w:val="000000"/>
                <w:sz w:val="16"/>
                <w:szCs w:val="16"/>
                <w:rtl/>
              </w:rPr>
              <w:t>میتوان ب</w:t>
            </w:r>
            <w:r w:rsidRPr="005C450D">
              <w:rPr>
                <w:rFonts w:asciiTheme="majorBidi" w:hAnsiTheme="maj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ه </w:t>
            </w:r>
            <w:r w:rsidRPr="005C450D">
              <w:rPr>
                <w:rFonts w:asciiTheme="majorBidi" w:hAnsiTheme="majorBidi" w:cs="B Nazanin"/>
                <w:b/>
                <w:bCs/>
                <w:color w:val="000000"/>
                <w:sz w:val="16"/>
                <w:szCs w:val="16"/>
                <w:rtl/>
              </w:rPr>
              <w:t>راحتی تخت معاینه با حفظ حریم شخصی</w:t>
            </w:r>
            <w:r w:rsidRPr="005C450D">
              <w:rPr>
                <w:rFonts w:asciiTheme="majorBidi" w:hAnsiTheme="maj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بیمار</w:t>
            </w:r>
            <w:r w:rsidRPr="005C450D">
              <w:rPr>
                <w:rFonts w:asciiTheme="majorBidi" w:hAnsiTheme="majorBidi" w:cs="B Nazanin"/>
                <w:b/>
                <w:bCs/>
                <w:color w:val="000000"/>
                <w:sz w:val="16"/>
                <w:szCs w:val="16"/>
                <w:rtl/>
              </w:rPr>
              <w:t>، صندلی معاینه، میز و فضای مستندسازی</w:t>
            </w:r>
            <w:r w:rsidRPr="005C450D">
              <w:rPr>
                <w:rFonts w:asciiTheme="majorBidi" w:hAnsiTheme="maj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C450D">
              <w:rPr>
                <w:rFonts w:asciiTheme="majorBidi" w:hAnsiTheme="majorBidi" w:cs="B Nazanin"/>
                <w:b/>
                <w:bCs/>
                <w:color w:val="000000"/>
                <w:sz w:val="16"/>
                <w:szCs w:val="16"/>
                <w:rtl/>
              </w:rPr>
              <w:t>برای پرستار</w:t>
            </w:r>
            <w:r w:rsidRPr="005C450D">
              <w:rPr>
                <w:rFonts w:asciiTheme="majorBidi" w:hAnsiTheme="maj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و </w:t>
            </w:r>
            <w:r w:rsidRPr="005C450D">
              <w:rPr>
                <w:rFonts w:asciiTheme="majorBidi" w:hAnsiTheme="majorBidi" w:cs="B Nazanin"/>
                <w:b/>
                <w:bCs/>
                <w:color w:val="000000"/>
                <w:sz w:val="16"/>
                <w:szCs w:val="16"/>
                <w:rtl/>
              </w:rPr>
              <w:t xml:space="preserve"> امکان گردش برانکارد</w:t>
            </w:r>
            <w:r w:rsidRPr="005C450D">
              <w:rPr>
                <w:rFonts w:asciiTheme="majorBidi" w:hAnsiTheme="maj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را</w:t>
            </w:r>
            <w:r w:rsidRPr="005C450D">
              <w:rPr>
                <w:rFonts w:asciiTheme="majorBidi" w:hAnsiTheme="majorBidi" w:cs="B Nazanin"/>
                <w:b/>
                <w:bCs/>
                <w:color w:val="000000"/>
                <w:sz w:val="16"/>
                <w:szCs w:val="16"/>
                <w:rtl/>
              </w:rPr>
              <w:t xml:space="preserve"> در ان </w:t>
            </w:r>
            <w:r w:rsidRPr="005C450D">
              <w:rPr>
                <w:rFonts w:asciiTheme="majorBidi" w:hAnsiTheme="majorBidi" w:cs="B Nazanin" w:hint="cs"/>
                <w:b/>
                <w:bCs/>
                <w:color w:val="000000"/>
                <w:sz w:val="16"/>
                <w:szCs w:val="16"/>
                <w:rtl/>
              </w:rPr>
              <w:t>مستقر</w:t>
            </w:r>
            <w:r w:rsidRPr="005C450D">
              <w:rPr>
                <w:rFonts w:asciiTheme="majorBidi" w:hAnsiTheme="majorBidi"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5C450D">
              <w:rPr>
                <w:rFonts w:asciiTheme="majorBidi" w:hAnsiTheme="majorBidi" w:cs="B Nazanin" w:hint="cs"/>
                <w:b/>
                <w:bCs/>
                <w:color w:val="000000"/>
                <w:sz w:val="16"/>
                <w:szCs w:val="16"/>
                <w:rtl/>
              </w:rPr>
              <w:t>نمو</w:t>
            </w:r>
            <w:r w:rsidRPr="005C450D">
              <w:rPr>
                <w:rFonts w:asciiTheme="majorBidi" w:hAnsiTheme="majorBidi" w:cs="B Nazanin"/>
                <w:b/>
                <w:bCs/>
                <w:color w:val="000000"/>
                <w:sz w:val="16"/>
                <w:szCs w:val="16"/>
                <w:rtl/>
              </w:rPr>
              <w:t>د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)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با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توجه به تعداد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مصدومین انبوه تعیین شده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پروتکل تریاژ در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واحد تریاژ وجود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دارد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حدود انتظارات و شرح وظایف مسئول تریاژ از طرف کارگروه تریاژ بیمارستان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تعیین و به پرسنل واحد تریاژ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ابلاغ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شده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واحد تریاژ از شرح وظائف خود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دستورالعملهای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تریاژ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کد 724، 247 و ماده 92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آگاهی دارند.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4D441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واحد تریاژ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کمتر از 10 متر با اتاق احیاء فاصله دارد.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علامت گذاری و نشان دار کردن مسیر ا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ن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تقال بیماران مشکوک (تنفسی) از واحد تریاژ به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واحد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تحت نظر تنفسی با رنگ خاکستری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انجام شده است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E4594A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تجهیزات مورد نیاز 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برای پرستار تریاژ فراهم می باشد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(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دستگاه مانیتورینگ 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به همراه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لیدهای سینه ای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پالس اکسی متر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ی،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ساکشن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کپسول اکسیژن 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به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همراه ملزومات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گلوکومتر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قیچی و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تیغ جراحی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دستگاه فشارخون بزرگسال و اطفال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گوشی پزشکی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</w:rPr>
              <w:t>AIR WAY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در سایزهای مختلف،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کانولای بینی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و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ماسک اکسیژن یکبار مصرف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آمبوبگ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آتل های موقت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و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دائم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کولار گردن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ی در سایزهای مختلف،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گاز استریل و باند در اندازه های مختلف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ترمومتر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 و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سایل حفاظت فردی (ماسک و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عینک محافظ، شیلد و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.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..)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ابزار دفع سرسوزن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بک برد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وسایل مهار بیمار بیقرار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تخت معاینه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(به ازای هر30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هزار پذیرش سالانه)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چهار پایه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پایه ثابت یا متحرک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انواع چسب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و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کمپرس یخ در صور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ت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انجام آزمایش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تلفن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میز و صندلی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پتو یکبار مصرف</w:t>
            </w:r>
            <w:r w:rsidRPr="001433DE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1433DE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چاپگر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و ...)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مکانی جهت شستشوی دست پرستار تریاژ تعبیه شده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یک خط تلفن مجزا و دارای حافظه جهت ارتباط ضروری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وجود دارد.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تعدادی صندلی چرخدار و برانکارد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در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نزدیک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بخش اورژانس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جهت استفاده بیماران وجود دارد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4F5548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مسئول واحد تریاژ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پرستار با تجربه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حداقل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5 سال سابقه کار بالینی 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(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یکسال از آن در بخش اورژانس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بوده)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می باشد.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C450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جانشین مسئول تریاژ تعیین و در زمان عدم حضور مسئول تریاژ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 در این واحد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 فعالیت دارد.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DC2ECD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پرستار تریاژ دور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ه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های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آموزشی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مربوطه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را گذرانده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مستندات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آن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موجود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(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کارگاه تریاژ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بزرگسال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،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کودک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و زنان باردار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، تریا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ژ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با مصدومین انبوه، احیاء پایه و پیشرفته کودک و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بزرگسال، 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کدهای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724و 247، مراقبت اولیه تروما، مدیر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ی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ت استرس، مهارت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های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ارتباطی، مهارت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های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کار تیمی، اصول ایزولا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س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یون،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مراقبت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های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سندورمیک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و</w:t>
            </w:r>
            <w:r w:rsidRPr="000F05B4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خدمات مددکاری تریاژ</w:t>
            </w:r>
            <w:r w:rsidRPr="000F05B4"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884DB8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فرم تریاژ بصورت الکترونیک تکمیل می گردد.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E7143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3D7A8C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اطلاعات بیماران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به شکل صحیح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 فرم تریاژ 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ثبت می گردد </w:t>
            </w:r>
            <w:r w:rsidRPr="00942C69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(تاریخ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، </w:t>
            </w:r>
            <w:r w:rsidRPr="00942C69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ساعت 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و</w:t>
            </w:r>
            <w:r w:rsidRPr="00942C69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نحوه 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ورود</w:t>
            </w:r>
            <w:r w:rsidRPr="00942C69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بیمار </w:t>
            </w:r>
            <w:r w:rsidRPr="00942C69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به واحد تریاژ، علت مراجعه و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942C69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 xml:space="preserve">شکایت اصلی بیمار، سطح تریاژ، ساعت 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اولین ویزیت</w:t>
            </w:r>
            <w:r w:rsidRPr="00942C69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، نام مسئول تریاژ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 xml:space="preserve"> و ...</w:t>
            </w:r>
            <w:r w:rsidRPr="00942C69">
              <w:rPr>
                <w:rFonts w:asciiTheme="majorBidi" w:hAnsiTheme="majorBidi" w:cs="B Nazanin"/>
                <w:color w:val="000000"/>
                <w:sz w:val="18"/>
                <w:szCs w:val="18"/>
                <w:rtl/>
              </w:rPr>
              <w:t>)</w:t>
            </w:r>
            <w:r>
              <w:rPr>
                <w:rFonts w:asciiTheme="majorBidi" w:hAnsiTheme="majorBidi" w:cs="B Nazanin" w:hint="cs"/>
                <w:color w:val="000000"/>
                <w:sz w:val="18"/>
                <w:szCs w:val="18"/>
                <w:rtl/>
              </w:rPr>
              <w:t>.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(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به روش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ESI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).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4777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884DB8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ثبت علائم حیاتی در واحد تریاژ صورت می پذیرد (ثبت علائم حیاتی برای بیماران سطح 1-2 و3 الزامی و برای بیماران سطح 4 و 5 در صورت نیاز باید ثبت گردد.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DC0F3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884DB8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اولویت بندی بیماران طبق سطح بندی تریاژ انجام می گردد و تریاژ مجدد براساس الگوریتم تریاژ صورت می گیرد.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DC0F3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27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3D7A8C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فرم تریاژ به پرونده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بیمار الصاق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شو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DC0F3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884DB8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پرستار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ان بخش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نحوه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retriage</w:t>
            </w:r>
            <w:proofErr w:type="spellEnd"/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بیمار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(هر 20 دقیقه تا زمان ویزیت پزشک)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آگاهی داشته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 در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صورت تغییر سطح تریاژ بیمار، در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گزارش پرستاری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ثبت می نمایند.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47779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29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0067F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حریم خصوصی بیمار حین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اخذ شرح حال و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معاینه رعایت می گردد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590AE0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61027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211" w:type="dxa"/>
            <w:vAlign w:val="center"/>
          </w:tcPr>
          <w:p w:rsidR="003D7A8C" w:rsidRPr="00A134C2" w:rsidRDefault="003D7A8C" w:rsidP="0050067F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برنامه ریزی لازم جهت حضور منشی در واحد تریاژ، در بیمارستانهای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با </w:t>
            </w:r>
            <w:r w:rsidRPr="00A134C2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بیش از 30 هزار ورودی سالانه و در ساعات پیک شیفت کاری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انجام شده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D7A8C" w:rsidRPr="00590AE0" w:rsidTr="00E4594A">
        <w:trPr>
          <w:jc w:val="center"/>
        </w:trPr>
        <w:tc>
          <w:tcPr>
            <w:tcW w:w="8724" w:type="dxa"/>
            <w:gridSpan w:val="2"/>
            <w:shd w:val="clear" w:color="auto" w:fill="D9D9D9" w:themeFill="background1" w:themeFillShade="D9"/>
            <w:vAlign w:val="center"/>
          </w:tcPr>
          <w:p w:rsidR="003D7A8C" w:rsidRDefault="003D7A8C" w:rsidP="003D7A8C">
            <w:pPr>
              <w:bidi/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کل: 120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</w:t>
            </w:r>
            <w:r w:rsidR="00853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217" w:type="dxa"/>
            <w:gridSpan w:val="2"/>
            <w:shd w:val="clear" w:color="auto" w:fill="D9D9D9" w:themeFill="background1" w:themeFillShade="D9"/>
            <w:vAlign w:val="center"/>
          </w:tcPr>
          <w:p w:rsidR="003D7A8C" w:rsidRPr="003B5559" w:rsidRDefault="003D7A8C" w:rsidP="00A134C2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853ED5" w:rsidRPr="00590AE0" w:rsidTr="00853ED5">
        <w:trPr>
          <w:cantSplit/>
          <w:trHeight w:val="60"/>
          <w:jc w:val="center"/>
        </w:trPr>
        <w:tc>
          <w:tcPr>
            <w:tcW w:w="10941" w:type="dxa"/>
            <w:gridSpan w:val="4"/>
            <w:shd w:val="clear" w:color="auto" w:fill="D9D9D9" w:themeFill="background1" w:themeFillShade="D9"/>
            <w:vAlign w:val="center"/>
          </w:tcPr>
          <w:p w:rsidR="00853ED5" w:rsidRPr="003B5559" w:rsidRDefault="00853ED5" w:rsidP="00D758F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ارزیابی آمبولانس</w:t>
            </w: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D7393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8211" w:type="dxa"/>
          </w:tcPr>
          <w:p w:rsidR="003D7A8C" w:rsidRPr="00D73931" w:rsidRDefault="003D7A8C" w:rsidP="003D7A8C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کابین آمبولانس (از نظر سلامت، نظافت و ...) توسط پرستار با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همراهی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تکنسین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مسئول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در ابتدای هر شیفت کنترل می 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3D7A8C" w:rsidRPr="003B5559" w:rsidRDefault="003D7A8C" w:rsidP="00E4594A">
            <w:pPr>
              <w:bidi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D7393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8211" w:type="dxa"/>
          </w:tcPr>
          <w:p w:rsidR="003D7A8C" w:rsidRPr="00D73931" w:rsidRDefault="003D7A8C" w:rsidP="00DF1DB4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برانکارد مناسب و سالم وجود دارد.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D7393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211" w:type="dxa"/>
          </w:tcPr>
          <w:p w:rsidR="003D7A8C" w:rsidRPr="00D73931" w:rsidRDefault="003D7A8C" w:rsidP="00DF1DB4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تجهیزات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لازم در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آمبولانس موجود است و دارای کالیبراسیون می باشد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(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دفیبریلاتور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(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تیپ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B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)،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ساکشن پرتابل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(با تجهیزات کامل)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پالس اکسی متر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 و ...)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C863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211" w:type="dxa"/>
          </w:tcPr>
          <w:p w:rsidR="003D7A8C" w:rsidRPr="00D73931" w:rsidRDefault="003D7A8C" w:rsidP="00C86340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کپسول اکسیژن پرتابل یدک 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قابل 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حمل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به تعداد کافی</w:t>
            </w: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موجود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C863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8211" w:type="dxa"/>
          </w:tcPr>
          <w:p w:rsidR="003D7A8C" w:rsidRPr="00D73931" w:rsidRDefault="003D7A8C" w:rsidP="00C86340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قلاب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آویز سرم وجود دارد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Pr="00C57AA0" w:rsidRDefault="003D7A8C" w:rsidP="00C863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8211" w:type="dxa"/>
          </w:tcPr>
          <w:p w:rsidR="003D7A8C" w:rsidRPr="00D73931" w:rsidRDefault="003D7A8C" w:rsidP="003B2086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اقلام دارويي آمبولانس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موجود است</w:t>
            </w:r>
            <w:r w:rsidR="003B2086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(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>آمپول آتروپين (5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آمپول آدرنالين (10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آمپول ديازپام (5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، 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>آمپول ليدوكائين 2% (2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، 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>آمپول متوكلوپراميد (2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آمپول دگزامتازون (3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آمپول لازيكس (5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آمپول نالوكسان (5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ويال گلوكز هيپرتونيك (2 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lastRenderedPageBreak/>
              <w:t>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آمپول هيدروكورتيزون (5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آمپول هالوپريدول (3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آب مقطر (5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سرم ترزيقي در انواع مختلف (از هر كدام 2 عدد)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سرم شستشو (2 عدد)</w:t>
            </w:r>
            <w:r w:rsidR="003B2086">
              <w:rPr>
                <w:rFonts w:asciiTheme="majorBidi" w:hAnsiTheme="majorBidi" w:cs="B Nazanin" w:hint="cs"/>
                <w:sz w:val="18"/>
                <w:szCs w:val="18"/>
                <w:rtl/>
              </w:rPr>
              <w:t>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C863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7</w:t>
            </w:r>
          </w:p>
        </w:tc>
        <w:tc>
          <w:tcPr>
            <w:tcW w:w="8211" w:type="dxa"/>
          </w:tcPr>
          <w:p w:rsidR="003D7A8C" w:rsidRPr="00D73931" w:rsidRDefault="003D7A8C" w:rsidP="00E4594A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جعبه کمک های اولیه با وسائل و تجهیزات لازم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وجود دارد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(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>گوشی</w:t>
            </w:r>
            <w:r w:rsidR="00E4594A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و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دستگاه فشارسنج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آمبوبگ بزرگسال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و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اطفال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ایروی در سایزهای مختلف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لوله تراشه در سایزهای مختلف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لارنگوسکوپ با تیغه بزرگسال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و 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>اطفال با باطری اضافه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، 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>ست پانسمان و بخیه، قیچی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نخ و سوزن استریل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باند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گاز و پنبه استريل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چسب و گارو، دستکش استریل و یکبار مصرف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مواد ضد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>عفونی کننده (الکل و بتادین)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آنژیوکت در سایزهای مختلف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پوآر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DF1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ترمومتر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و </w:t>
            </w:r>
            <w:r w:rsidRPr="00DF1DB4">
              <w:rPr>
                <w:rFonts w:asciiTheme="majorBidi" w:hAnsiTheme="majorBidi" w:cs="B Nazanin"/>
                <w:sz w:val="18"/>
                <w:szCs w:val="18"/>
              </w:rPr>
              <w:t xml:space="preserve"> Safety box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C863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8211" w:type="dxa"/>
          </w:tcPr>
          <w:p w:rsidR="003D7A8C" w:rsidRPr="00D73931" w:rsidRDefault="003D7A8C" w:rsidP="003B2086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اقلام تجهیزاتی آمبولانس به شرح ذیل</w:t>
            </w:r>
            <w:r w:rsidR="003B2086"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تکمیل</w:t>
            </w:r>
            <w:r w:rsidR="003B208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است </w:t>
            </w:r>
            <w:r w:rsidR="003B2086">
              <w:rPr>
                <w:rFonts w:asciiTheme="majorBidi" w:hAnsiTheme="majorBidi" w:cs="B Nazanin" w:hint="cs"/>
                <w:sz w:val="18"/>
                <w:szCs w:val="18"/>
                <w:rtl/>
              </w:rPr>
              <w:t>(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>ملحفه سوختگی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آتل اندامی (تخته های کوتاه و بلند پشتی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آتل اسفنجی و ...)، کولار گردنی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،</w:t>
            </w:r>
            <w:r w:rsidRPr="00AF573E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ست زایمان اضطراری</w:t>
            </w:r>
            <w:r w:rsidR="003B2086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4594A" w:rsidRPr="003B5559" w:rsidTr="00E4594A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3D7A8C" w:rsidRDefault="003D7A8C" w:rsidP="00C8634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8211" w:type="dxa"/>
          </w:tcPr>
          <w:p w:rsidR="003D7A8C" w:rsidRPr="00D73931" w:rsidRDefault="003D7A8C" w:rsidP="003D7A8C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73931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سطل آشغال درب دار موجود است.</w:t>
            </w:r>
          </w:p>
        </w:tc>
        <w:tc>
          <w:tcPr>
            <w:tcW w:w="381" w:type="dxa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36" w:type="dxa"/>
            <w:vMerge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3D7A8C" w:rsidRPr="003B5559" w:rsidTr="00E4594A">
        <w:trPr>
          <w:jc w:val="center"/>
        </w:trPr>
        <w:tc>
          <w:tcPr>
            <w:tcW w:w="8724" w:type="dxa"/>
            <w:gridSpan w:val="2"/>
            <w:shd w:val="clear" w:color="auto" w:fill="D9D9D9" w:themeFill="background1" w:themeFillShade="D9"/>
            <w:vAlign w:val="center"/>
          </w:tcPr>
          <w:p w:rsidR="003D7A8C" w:rsidRPr="00D73931" w:rsidRDefault="003D7A8C" w:rsidP="003D7A8C">
            <w:pPr>
              <w:bidi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کل: 36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217" w:type="dxa"/>
            <w:gridSpan w:val="2"/>
            <w:shd w:val="clear" w:color="auto" w:fill="D9D9D9" w:themeFill="background1" w:themeFillShade="D9"/>
            <w:vAlign w:val="center"/>
          </w:tcPr>
          <w:p w:rsidR="003D7A8C" w:rsidRPr="003B5559" w:rsidRDefault="003D7A8C" w:rsidP="00D73931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DE4358" w:rsidRPr="000D5A0C" w:rsidRDefault="00DE4358" w:rsidP="00DE4358">
      <w:pPr>
        <w:bidi/>
        <w:spacing w:after="0"/>
        <w:rPr>
          <w:rFonts w:ascii="Arial" w:eastAsia="Times New Roman" w:hAnsi="Arial" w:cs="B Nazanin"/>
          <w:b/>
          <w:bCs/>
          <w:color w:val="000000"/>
          <w:rtl/>
        </w:rPr>
      </w:pP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>مهر و امضای ارزیاب:</w:t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  <w:t>مهر و امضای ارزیابی شونده:</w:t>
      </w:r>
    </w:p>
    <w:p w:rsidR="00853ED5" w:rsidRDefault="00853ED5" w:rsidP="003D7A8C">
      <w:pPr>
        <w:bidi/>
        <w:spacing w:after="0"/>
        <w:ind w:left="-423"/>
        <w:rPr>
          <w:rFonts w:ascii="Arial" w:eastAsia="Times New Roman" w:hAnsi="Arial" w:cs="B Nazanin" w:hint="cs"/>
          <w:b/>
          <w:bCs/>
          <w:color w:val="000000"/>
          <w:sz w:val="18"/>
          <w:szCs w:val="18"/>
          <w:rtl/>
        </w:rPr>
      </w:pPr>
    </w:p>
    <w:p w:rsidR="00DE4358" w:rsidRPr="00853ED5" w:rsidRDefault="00DE4358" w:rsidP="00E4594A">
      <w:pPr>
        <w:bidi/>
        <w:spacing w:after="0"/>
        <w:ind w:left="-423" w:hanging="270"/>
        <w:rPr>
          <w:rFonts w:ascii="Arial" w:eastAsia="Times New Roman" w:hAnsi="Arial" w:cs="B Nazanin"/>
          <w:b/>
          <w:bCs/>
          <w:color w:val="000000"/>
          <w:sz w:val="20"/>
          <w:szCs w:val="20"/>
          <w:rtl/>
        </w:rPr>
      </w:pPr>
      <w:r w:rsidRPr="00853ED5">
        <w:rPr>
          <w:rFonts w:ascii="Arial" w:eastAsia="Times New Roman" w:hAnsi="Arial" w:cs="B Nazanin" w:hint="cs"/>
          <w:b/>
          <w:bCs/>
          <w:color w:val="000000"/>
          <w:sz w:val="18"/>
          <w:szCs w:val="18"/>
          <w:rtl/>
        </w:rPr>
        <w:t>منابع</w:t>
      </w:r>
      <w:r w:rsidRPr="00853ED5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>:</w:t>
      </w:r>
    </w:p>
    <w:p w:rsidR="00DE4358" w:rsidRPr="00853ED5" w:rsidRDefault="00DE4358" w:rsidP="00E4594A">
      <w:pPr>
        <w:bidi/>
        <w:spacing w:after="0"/>
        <w:ind w:left="-423" w:hanging="270"/>
        <w:rPr>
          <w:rFonts w:ascii="Arial" w:eastAsia="Times New Roman" w:hAnsi="Arial" w:cs="B Nazanin"/>
          <w:color w:val="000000"/>
          <w:sz w:val="16"/>
          <w:szCs w:val="16"/>
          <w:rtl/>
        </w:rPr>
      </w:pPr>
      <w:r w:rsidRPr="00853ED5">
        <w:rPr>
          <w:rFonts w:ascii="Arial" w:eastAsia="Times New Roman" w:hAnsi="Arial" w:cs="B Nazanin" w:hint="cs"/>
          <w:color w:val="000000"/>
          <w:sz w:val="16"/>
          <w:szCs w:val="16"/>
          <w:rtl/>
        </w:rPr>
        <w:t>استانداردهای تجهیزات بخش اورژانس 1395</w:t>
      </w:r>
      <w:r w:rsidR="003B2086" w:rsidRPr="00853ED5">
        <w:rPr>
          <w:rFonts w:ascii="Arial" w:eastAsia="Times New Roman" w:hAnsi="Arial" w:cs="B Nazanin" w:hint="cs"/>
          <w:color w:val="000000"/>
          <w:sz w:val="16"/>
          <w:szCs w:val="16"/>
          <w:rtl/>
        </w:rPr>
        <w:t>.</w:t>
      </w:r>
    </w:p>
    <w:p w:rsidR="00DE4358" w:rsidRPr="00853ED5" w:rsidRDefault="00DE4358" w:rsidP="00E4594A">
      <w:pPr>
        <w:bidi/>
        <w:spacing w:after="0"/>
        <w:ind w:left="-423" w:hanging="270"/>
        <w:rPr>
          <w:rFonts w:ascii="Arial" w:eastAsia="Times New Roman" w:hAnsi="Arial" w:cs="B Nazanin"/>
          <w:color w:val="000000"/>
          <w:sz w:val="16"/>
          <w:szCs w:val="16"/>
          <w:rtl/>
        </w:rPr>
      </w:pPr>
      <w:r w:rsidRPr="00853ED5">
        <w:rPr>
          <w:rFonts w:ascii="Arial" w:eastAsia="Times New Roman" w:hAnsi="Arial" w:cs="B Nazanin" w:hint="cs"/>
          <w:color w:val="000000"/>
          <w:sz w:val="16"/>
          <w:szCs w:val="16"/>
          <w:rtl/>
        </w:rPr>
        <w:t xml:space="preserve">دستورالعمل کشوری تریاژ بخش اورژانس بیمارستانی به روش </w:t>
      </w:r>
      <w:r w:rsidRPr="00853ED5">
        <w:rPr>
          <w:rFonts w:asciiTheme="majorBidi" w:eastAsia="Times New Roman" w:hAnsiTheme="majorBidi" w:cstheme="majorBidi"/>
          <w:color w:val="000000"/>
          <w:sz w:val="16"/>
          <w:szCs w:val="16"/>
        </w:rPr>
        <w:t>ESI</w:t>
      </w:r>
      <w:r w:rsidRPr="00853ED5">
        <w:rPr>
          <w:rFonts w:ascii="Arial" w:eastAsia="Times New Roman" w:hAnsi="Arial" w:cs="B Nazanin" w:hint="cs"/>
          <w:color w:val="000000"/>
          <w:sz w:val="16"/>
          <w:szCs w:val="16"/>
          <w:rtl/>
        </w:rPr>
        <w:t xml:space="preserve"> ویرایش چهارم 1399</w:t>
      </w:r>
      <w:r w:rsidR="003B2086" w:rsidRPr="00853ED5">
        <w:rPr>
          <w:rFonts w:ascii="Arial" w:eastAsia="Times New Roman" w:hAnsi="Arial" w:cs="B Nazanin" w:hint="cs"/>
          <w:color w:val="000000"/>
          <w:sz w:val="16"/>
          <w:szCs w:val="16"/>
          <w:rtl/>
        </w:rPr>
        <w:t>.</w:t>
      </w:r>
    </w:p>
    <w:p w:rsidR="00DE4358" w:rsidRPr="00853ED5" w:rsidRDefault="00DE4358" w:rsidP="00E4594A">
      <w:pPr>
        <w:bidi/>
        <w:spacing w:after="0"/>
        <w:ind w:left="-423" w:hanging="270"/>
        <w:rPr>
          <w:rFonts w:ascii="Arial" w:eastAsia="Times New Roman" w:hAnsi="Arial" w:cs="Times New Roman"/>
          <w:color w:val="000000"/>
          <w:sz w:val="16"/>
          <w:szCs w:val="16"/>
          <w:rtl/>
          <w:lang w:bidi="fa-IR"/>
        </w:rPr>
      </w:pPr>
      <w:r w:rsidRPr="00853ED5">
        <w:rPr>
          <w:rFonts w:ascii="Arial" w:eastAsia="Times New Roman" w:hAnsi="Arial" w:cs="B Nazanin" w:hint="cs"/>
          <w:color w:val="000000"/>
          <w:sz w:val="16"/>
          <w:szCs w:val="16"/>
          <w:rtl/>
        </w:rPr>
        <w:t>خلاصه الزامات،استانداردها و ض</w:t>
      </w:r>
      <w:bookmarkStart w:id="0" w:name="_GoBack"/>
      <w:bookmarkEnd w:id="0"/>
      <w:r w:rsidRPr="00853ED5">
        <w:rPr>
          <w:rFonts w:ascii="Arial" w:eastAsia="Times New Roman" w:hAnsi="Arial" w:cs="B Nazanin" w:hint="cs"/>
          <w:color w:val="000000"/>
          <w:sz w:val="16"/>
          <w:szCs w:val="16"/>
          <w:rtl/>
        </w:rPr>
        <w:t>وابط فضای فیزیکی بخش اورژانس 1394</w:t>
      </w:r>
      <w:r w:rsidR="003B2086" w:rsidRPr="00853ED5">
        <w:rPr>
          <w:rFonts w:ascii="Arial" w:eastAsia="Times New Roman" w:hAnsi="Arial" w:cs="Times New Roman" w:hint="cs"/>
          <w:color w:val="000000"/>
          <w:sz w:val="16"/>
          <w:szCs w:val="16"/>
          <w:rtl/>
          <w:lang w:bidi="fa-IR"/>
        </w:rPr>
        <w:t>.</w:t>
      </w:r>
    </w:p>
    <w:p w:rsidR="00E4594A" w:rsidRPr="00E4594A" w:rsidRDefault="00E4594A" w:rsidP="00E4594A">
      <w:pPr>
        <w:bidi/>
        <w:ind w:left="-330" w:hanging="364"/>
        <w:rPr>
          <w:rFonts w:cs="B Nazanin"/>
          <w:b/>
          <w:bCs/>
          <w:sz w:val="20"/>
          <w:szCs w:val="20"/>
          <w:rtl/>
          <w:lang w:bidi="fa-IR"/>
        </w:rPr>
      </w:pPr>
      <w:r w:rsidRPr="00E4594A">
        <w:rPr>
          <w:rFonts w:cs="B Nazanin" w:hint="cs"/>
          <w:b/>
          <w:bCs/>
          <w:sz w:val="20"/>
          <w:szCs w:val="20"/>
          <w:rtl/>
          <w:lang w:bidi="fa-IR"/>
        </w:rPr>
        <w:t>نقاط قوت:</w:t>
      </w:r>
    </w:p>
    <w:p w:rsidR="00E4594A" w:rsidRPr="00E4594A" w:rsidRDefault="00E4594A" w:rsidP="00E4594A">
      <w:pPr>
        <w:bidi/>
        <w:ind w:left="-330" w:hanging="364"/>
        <w:rPr>
          <w:rFonts w:cs="B Nazanin"/>
          <w:b/>
          <w:bCs/>
          <w:sz w:val="20"/>
          <w:szCs w:val="20"/>
          <w:rtl/>
          <w:lang w:bidi="fa-IR"/>
        </w:rPr>
      </w:pPr>
    </w:p>
    <w:p w:rsidR="00E4594A" w:rsidRPr="00E4594A" w:rsidRDefault="00E4594A" w:rsidP="00E4594A">
      <w:pPr>
        <w:bidi/>
        <w:ind w:left="-330" w:hanging="364"/>
        <w:rPr>
          <w:rFonts w:cs="B Nazanin"/>
          <w:b/>
          <w:bCs/>
          <w:sz w:val="20"/>
          <w:szCs w:val="20"/>
          <w:rtl/>
          <w:lang w:bidi="fa-IR"/>
        </w:rPr>
      </w:pPr>
    </w:p>
    <w:p w:rsidR="00E4594A" w:rsidRPr="00E4594A" w:rsidRDefault="00E4594A" w:rsidP="00E4594A">
      <w:pPr>
        <w:bidi/>
        <w:ind w:left="-330" w:hanging="364"/>
        <w:rPr>
          <w:rFonts w:cs="B Nazanin"/>
          <w:b/>
          <w:bCs/>
          <w:sz w:val="20"/>
          <w:szCs w:val="20"/>
          <w:rtl/>
          <w:lang w:bidi="fa-IR"/>
        </w:rPr>
      </w:pPr>
      <w:r w:rsidRPr="00E4594A">
        <w:rPr>
          <w:rFonts w:cs="B Nazanin" w:hint="cs"/>
          <w:b/>
          <w:bCs/>
          <w:sz w:val="20"/>
          <w:szCs w:val="20"/>
          <w:rtl/>
          <w:lang w:bidi="fa-IR"/>
        </w:rPr>
        <w:t>نقاط قابل ارتقا:</w:t>
      </w:r>
    </w:p>
    <w:p w:rsidR="00590AE0" w:rsidRDefault="00590AE0" w:rsidP="00E4594A">
      <w:pPr>
        <w:bidi/>
        <w:rPr>
          <w:lang w:bidi="fa-IR"/>
        </w:rPr>
      </w:pPr>
    </w:p>
    <w:sectPr w:rsidR="00590AE0" w:rsidSect="00853ED5">
      <w:headerReference w:type="default" r:id="rId9"/>
      <w:pgSz w:w="11907" w:h="16839" w:code="9"/>
      <w:pgMar w:top="1152" w:right="1440" w:bottom="547" w:left="1440" w:header="461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B8" w:rsidRDefault="000968B8" w:rsidP="00590AE0">
      <w:pPr>
        <w:spacing w:after="0" w:line="240" w:lineRule="auto"/>
      </w:pPr>
      <w:r>
        <w:separator/>
      </w:r>
    </w:p>
  </w:endnote>
  <w:endnote w:type="continuationSeparator" w:id="0">
    <w:p w:rsidR="000968B8" w:rsidRDefault="000968B8" w:rsidP="0059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B8" w:rsidRDefault="000968B8" w:rsidP="00590AE0">
      <w:pPr>
        <w:spacing w:after="0" w:line="240" w:lineRule="auto"/>
      </w:pPr>
      <w:r>
        <w:separator/>
      </w:r>
    </w:p>
  </w:footnote>
  <w:footnote w:type="continuationSeparator" w:id="0">
    <w:p w:rsidR="000968B8" w:rsidRDefault="000968B8" w:rsidP="0059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980" w:type="dxa"/>
      <w:jc w:val="center"/>
      <w:tblInd w:w="-766" w:type="dxa"/>
      <w:tblLook w:val="04A0" w:firstRow="1" w:lastRow="0" w:firstColumn="1" w:lastColumn="0" w:noHBand="0" w:noVBand="1"/>
    </w:tblPr>
    <w:tblGrid>
      <w:gridCol w:w="2430"/>
      <w:gridCol w:w="5940"/>
      <w:gridCol w:w="2610"/>
    </w:tblGrid>
    <w:tr w:rsidR="00853ED5" w:rsidTr="002F6ED9">
      <w:trPr>
        <w:trHeight w:val="70"/>
        <w:jc w:val="center"/>
      </w:trPr>
      <w:tc>
        <w:tcPr>
          <w:tcW w:w="2430" w:type="dxa"/>
          <w:vMerge w:val="restart"/>
        </w:tcPr>
        <w:p w:rsidR="00853ED5" w:rsidRDefault="00853ED5" w:rsidP="00853ED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853ED5" w:rsidRPr="00590AE0" w:rsidRDefault="00853ED5" w:rsidP="00853ED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59264" behindDoc="1" locked="0" layoutInCell="1" allowOverlap="1" wp14:anchorId="50E71EC1" wp14:editId="4D93B372">
                <wp:simplePos x="0" y="0"/>
                <wp:positionH relativeFrom="column">
                  <wp:posOffset>237490</wp:posOffset>
                </wp:positionH>
                <wp:positionV relativeFrom="paragraph">
                  <wp:posOffset>-166370</wp:posOffset>
                </wp:positionV>
                <wp:extent cx="970915" cy="171450"/>
                <wp:effectExtent l="0" t="0" r="635" b="0"/>
                <wp:wrapTight wrapText="bothSides">
                  <wp:wrapPolygon edited="0">
                    <wp:start x="0" y="0"/>
                    <wp:lineTo x="0" y="19200"/>
                    <wp:lineTo x="21190" y="19200"/>
                    <wp:lineTo x="21190" y="0"/>
                    <wp:lineTo x="0" y="0"/>
                  </wp:wrapPolygon>
                </wp:wrapTight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915" cy="171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853ED5" w:rsidRDefault="00853ED5" w:rsidP="00853ED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940" w:type="dxa"/>
          <w:vMerge w:val="restart"/>
          <w:vAlign w:val="center"/>
        </w:tcPr>
        <w:p w:rsidR="00853ED5" w:rsidRDefault="00853ED5" w:rsidP="00853ED5">
          <w:pPr>
            <w:pStyle w:val="Header"/>
            <w:bidi/>
            <w:jc w:val="center"/>
            <w:rPr>
              <w:rFonts w:cs="B Titr"/>
              <w:b/>
              <w:bCs/>
              <w:rtl/>
            </w:rPr>
          </w:pPr>
          <w:r w:rsidRPr="000D12D7">
            <w:rPr>
              <w:rFonts w:cs="B Titr" w:hint="cs"/>
              <w:b/>
              <w:bCs/>
              <w:rtl/>
            </w:rPr>
            <w:t>چک لیست سنجش علمی مراقبتهای</w:t>
          </w:r>
          <w:r>
            <w:rPr>
              <w:rFonts w:cs="B Titr" w:hint="cs"/>
              <w:b/>
              <w:bCs/>
              <w:rtl/>
            </w:rPr>
            <w:t xml:space="preserve"> </w:t>
          </w:r>
          <w:r w:rsidRPr="000D12D7">
            <w:rPr>
              <w:rFonts w:cs="B Titr" w:hint="cs"/>
              <w:b/>
              <w:bCs/>
              <w:rtl/>
            </w:rPr>
            <w:t>پرستاری</w:t>
          </w:r>
          <w:r>
            <w:rPr>
              <w:rFonts w:cs="B Titr" w:hint="cs"/>
              <w:b/>
              <w:bCs/>
              <w:rtl/>
            </w:rPr>
            <w:t xml:space="preserve"> در بخش اورژانس</w:t>
          </w:r>
        </w:p>
        <w:p w:rsidR="00853ED5" w:rsidRPr="0010778F" w:rsidRDefault="00853ED5" w:rsidP="00853ED5">
          <w:pPr>
            <w:pStyle w:val="Header"/>
            <w:bidi/>
            <w:jc w:val="center"/>
            <w:rPr>
              <w:rtl/>
            </w:rPr>
          </w:pPr>
          <w:r w:rsidRPr="0010778F">
            <w:rPr>
              <w:rFonts w:cs="B Nazanin" w:hint="cs"/>
              <w:b/>
              <w:bCs/>
              <w:rtl/>
            </w:rPr>
            <w:t>تاریخ بازدید:</w:t>
          </w:r>
        </w:p>
      </w:tc>
      <w:tc>
        <w:tcPr>
          <w:tcW w:w="2610" w:type="dxa"/>
          <w:vAlign w:val="center"/>
        </w:tcPr>
        <w:p w:rsidR="00853ED5" w:rsidRPr="00590AE0" w:rsidRDefault="00853ED5" w:rsidP="00E4594A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 w:rsidR="00E4594A">
            <w:rPr>
              <w:rFonts w:cs="B Nazanin" w:hint="cs"/>
              <w:sz w:val="18"/>
              <w:szCs w:val="18"/>
              <w:rtl/>
            </w:rPr>
            <w:t>08</w:t>
          </w:r>
          <w:r>
            <w:rPr>
              <w:rFonts w:cs="B Nazanin" w:hint="cs"/>
              <w:sz w:val="18"/>
              <w:szCs w:val="18"/>
              <w:rtl/>
            </w:rPr>
            <w:t>/1401</w:t>
          </w:r>
        </w:p>
      </w:tc>
    </w:tr>
    <w:tr w:rsidR="00853ED5" w:rsidTr="002F6ED9">
      <w:trPr>
        <w:trHeight w:val="70"/>
        <w:jc w:val="center"/>
      </w:trPr>
      <w:tc>
        <w:tcPr>
          <w:tcW w:w="2430" w:type="dxa"/>
          <w:vMerge/>
          <w:vAlign w:val="center"/>
        </w:tcPr>
        <w:p w:rsidR="00853ED5" w:rsidRDefault="00853ED5" w:rsidP="00853ED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</w:tc>
      <w:tc>
        <w:tcPr>
          <w:tcW w:w="5940" w:type="dxa"/>
          <w:vMerge/>
          <w:vAlign w:val="center"/>
        </w:tcPr>
        <w:p w:rsidR="00853ED5" w:rsidRPr="000D12D7" w:rsidRDefault="00853ED5" w:rsidP="00853ED5">
          <w:pPr>
            <w:pStyle w:val="Header"/>
            <w:bidi/>
            <w:jc w:val="center"/>
            <w:rPr>
              <w:rFonts w:cs="B Titr"/>
              <w:b/>
              <w:bCs/>
              <w:rtl/>
            </w:rPr>
          </w:pPr>
        </w:p>
      </w:tc>
      <w:tc>
        <w:tcPr>
          <w:tcW w:w="2610" w:type="dxa"/>
          <w:vAlign w:val="center"/>
        </w:tcPr>
        <w:p w:rsidR="00853ED5" w:rsidRPr="00324938" w:rsidRDefault="00853ED5" w:rsidP="00E4594A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 w:rsidR="00E4594A">
            <w:rPr>
              <w:rFonts w:cs="B Nazanin" w:hint="cs"/>
              <w:sz w:val="18"/>
              <w:szCs w:val="18"/>
              <w:rtl/>
            </w:rPr>
            <w:t>08</w:t>
          </w:r>
          <w:r>
            <w:rPr>
              <w:rFonts w:cs="B Nazanin" w:hint="cs"/>
              <w:sz w:val="18"/>
              <w:szCs w:val="18"/>
              <w:rtl/>
            </w:rPr>
            <w:t>/1401</w:t>
          </w:r>
        </w:p>
      </w:tc>
    </w:tr>
    <w:tr w:rsidR="00853ED5" w:rsidTr="00853ED5">
      <w:trPr>
        <w:trHeight w:val="214"/>
        <w:jc w:val="center"/>
      </w:trPr>
      <w:tc>
        <w:tcPr>
          <w:tcW w:w="2430" w:type="dxa"/>
          <w:vMerge/>
          <w:vAlign w:val="center"/>
        </w:tcPr>
        <w:p w:rsidR="00853ED5" w:rsidRDefault="00853ED5" w:rsidP="00853ED5">
          <w:pPr>
            <w:pStyle w:val="Header"/>
            <w:bidi/>
            <w:jc w:val="center"/>
            <w:rPr>
              <w:rtl/>
            </w:rPr>
          </w:pPr>
        </w:p>
      </w:tc>
      <w:tc>
        <w:tcPr>
          <w:tcW w:w="5940" w:type="dxa"/>
          <w:vMerge/>
          <w:vAlign w:val="center"/>
        </w:tcPr>
        <w:p w:rsidR="00853ED5" w:rsidRPr="0010778F" w:rsidRDefault="00853ED5" w:rsidP="00853ED5">
          <w:pPr>
            <w:pStyle w:val="Header"/>
            <w:bidi/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610" w:type="dxa"/>
          <w:vAlign w:val="center"/>
        </w:tcPr>
        <w:p w:rsidR="00853ED5" w:rsidRPr="00590AE0" w:rsidRDefault="00853ED5" w:rsidP="00E4594A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مجدد:</w:t>
          </w:r>
          <w:r>
            <w:rPr>
              <w:rFonts w:cs="B Nazanin" w:hint="cs"/>
              <w:sz w:val="18"/>
              <w:szCs w:val="18"/>
              <w:rtl/>
            </w:rPr>
            <w:t xml:space="preserve"> </w:t>
          </w:r>
          <w:r w:rsidR="00E4594A">
            <w:rPr>
              <w:rFonts w:cs="B Nazanin" w:hint="cs"/>
              <w:sz w:val="18"/>
              <w:szCs w:val="18"/>
              <w:rtl/>
            </w:rPr>
            <w:t>08</w:t>
          </w:r>
          <w:r>
            <w:rPr>
              <w:rFonts w:cs="B Nazanin" w:hint="cs"/>
              <w:sz w:val="18"/>
              <w:szCs w:val="18"/>
              <w:rtl/>
            </w:rPr>
            <w:t>/1402</w:t>
          </w:r>
        </w:p>
      </w:tc>
    </w:tr>
  </w:tbl>
  <w:p w:rsidR="00C3705F" w:rsidRPr="00853ED5" w:rsidRDefault="00C3705F" w:rsidP="00853ED5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D92"/>
    <w:multiLevelType w:val="hybridMultilevel"/>
    <w:tmpl w:val="AE4AB860"/>
    <w:lvl w:ilvl="0" w:tplc="4C862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F63BA"/>
    <w:multiLevelType w:val="hybridMultilevel"/>
    <w:tmpl w:val="2570A08A"/>
    <w:lvl w:ilvl="0" w:tplc="3BDA7920">
      <w:numFmt w:val="bullet"/>
      <w:lvlText w:val="-"/>
      <w:lvlJc w:val="left"/>
      <w:pPr>
        <w:ind w:left="3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E0"/>
    <w:rsid w:val="00015F1F"/>
    <w:rsid w:val="000269E0"/>
    <w:rsid w:val="000308C5"/>
    <w:rsid w:val="00030C8B"/>
    <w:rsid w:val="00037717"/>
    <w:rsid w:val="00045C01"/>
    <w:rsid w:val="00082600"/>
    <w:rsid w:val="000874D1"/>
    <w:rsid w:val="000968B8"/>
    <w:rsid w:val="000E2C20"/>
    <w:rsid w:val="000F05B4"/>
    <w:rsid w:val="001061B0"/>
    <w:rsid w:val="00111996"/>
    <w:rsid w:val="00116073"/>
    <w:rsid w:val="00122CB5"/>
    <w:rsid w:val="00134785"/>
    <w:rsid w:val="001433DE"/>
    <w:rsid w:val="00144957"/>
    <w:rsid w:val="00166CD5"/>
    <w:rsid w:val="00176673"/>
    <w:rsid w:val="00186967"/>
    <w:rsid w:val="001C5A2B"/>
    <w:rsid w:val="00214562"/>
    <w:rsid w:val="00255344"/>
    <w:rsid w:val="00263D75"/>
    <w:rsid w:val="002971BE"/>
    <w:rsid w:val="002C2173"/>
    <w:rsid w:val="002D5090"/>
    <w:rsid w:val="00324938"/>
    <w:rsid w:val="00342441"/>
    <w:rsid w:val="0034477E"/>
    <w:rsid w:val="00390FB2"/>
    <w:rsid w:val="003949A7"/>
    <w:rsid w:val="003B2086"/>
    <w:rsid w:val="003B5559"/>
    <w:rsid w:val="003C4726"/>
    <w:rsid w:val="003D7A8C"/>
    <w:rsid w:val="003E2896"/>
    <w:rsid w:val="004278F2"/>
    <w:rsid w:val="00432626"/>
    <w:rsid w:val="0044413E"/>
    <w:rsid w:val="0044784A"/>
    <w:rsid w:val="00454ED5"/>
    <w:rsid w:val="00456DCA"/>
    <w:rsid w:val="00467F9D"/>
    <w:rsid w:val="00494442"/>
    <w:rsid w:val="004C4DA4"/>
    <w:rsid w:val="004E10AF"/>
    <w:rsid w:val="004F1E8B"/>
    <w:rsid w:val="004F5473"/>
    <w:rsid w:val="004F5548"/>
    <w:rsid w:val="005070BD"/>
    <w:rsid w:val="005537C8"/>
    <w:rsid w:val="00554322"/>
    <w:rsid w:val="00590AE0"/>
    <w:rsid w:val="005C450D"/>
    <w:rsid w:val="005F7605"/>
    <w:rsid w:val="0061173F"/>
    <w:rsid w:val="0061308D"/>
    <w:rsid w:val="00617932"/>
    <w:rsid w:val="00662121"/>
    <w:rsid w:val="006805BF"/>
    <w:rsid w:val="006B45F0"/>
    <w:rsid w:val="006B5166"/>
    <w:rsid w:val="006D53F6"/>
    <w:rsid w:val="00773F0E"/>
    <w:rsid w:val="00780174"/>
    <w:rsid w:val="00782340"/>
    <w:rsid w:val="007828A4"/>
    <w:rsid w:val="00790FA1"/>
    <w:rsid w:val="0081711B"/>
    <w:rsid w:val="00825A70"/>
    <w:rsid w:val="00846D52"/>
    <w:rsid w:val="00853ED5"/>
    <w:rsid w:val="008955F8"/>
    <w:rsid w:val="008E2F63"/>
    <w:rsid w:val="008E50AB"/>
    <w:rsid w:val="008E6C8E"/>
    <w:rsid w:val="008F4CF9"/>
    <w:rsid w:val="00906D48"/>
    <w:rsid w:val="00913E62"/>
    <w:rsid w:val="009351E1"/>
    <w:rsid w:val="00942C69"/>
    <w:rsid w:val="009538B7"/>
    <w:rsid w:val="009540E2"/>
    <w:rsid w:val="00976591"/>
    <w:rsid w:val="0098591E"/>
    <w:rsid w:val="009A3AE8"/>
    <w:rsid w:val="009E31B4"/>
    <w:rsid w:val="009F0E25"/>
    <w:rsid w:val="00A125FC"/>
    <w:rsid w:val="00A134C2"/>
    <w:rsid w:val="00A71734"/>
    <w:rsid w:val="00A84DB5"/>
    <w:rsid w:val="00A858E8"/>
    <w:rsid w:val="00A91467"/>
    <w:rsid w:val="00AF573E"/>
    <w:rsid w:val="00B42914"/>
    <w:rsid w:val="00B96036"/>
    <w:rsid w:val="00BA5D52"/>
    <w:rsid w:val="00BB1FD2"/>
    <w:rsid w:val="00BB2A00"/>
    <w:rsid w:val="00BB6899"/>
    <w:rsid w:val="00BC1B8A"/>
    <w:rsid w:val="00BE0A46"/>
    <w:rsid w:val="00BE3EA3"/>
    <w:rsid w:val="00BF6B4A"/>
    <w:rsid w:val="00C3705F"/>
    <w:rsid w:val="00C4348B"/>
    <w:rsid w:val="00C57AA0"/>
    <w:rsid w:val="00CB5C7D"/>
    <w:rsid w:val="00D12A3A"/>
    <w:rsid w:val="00D328BA"/>
    <w:rsid w:val="00D51817"/>
    <w:rsid w:val="00D61882"/>
    <w:rsid w:val="00D73931"/>
    <w:rsid w:val="00D758F5"/>
    <w:rsid w:val="00D7596A"/>
    <w:rsid w:val="00DC2ECD"/>
    <w:rsid w:val="00DE4358"/>
    <w:rsid w:val="00DE7427"/>
    <w:rsid w:val="00DF1DB4"/>
    <w:rsid w:val="00DF3147"/>
    <w:rsid w:val="00DF6D55"/>
    <w:rsid w:val="00E03F2B"/>
    <w:rsid w:val="00E4097C"/>
    <w:rsid w:val="00E4594A"/>
    <w:rsid w:val="00E73C5E"/>
    <w:rsid w:val="00EB3C53"/>
    <w:rsid w:val="00EC0145"/>
    <w:rsid w:val="00EC2D7F"/>
    <w:rsid w:val="00F3492C"/>
    <w:rsid w:val="00F65E2A"/>
    <w:rsid w:val="00F826EE"/>
    <w:rsid w:val="00F8320F"/>
    <w:rsid w:val="00FB524C"/>
    <w:rsid w:val="00FB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E0"/>
  </w:style>
  <w:style w:type="paragraph" w:styleId="Footer">
    <w:name w:val="footer"/>
    <w:basedOn w:val="Normal"/>
    <w:link w:val="Foot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E0"/>
  </w:style>
  <w:style w:type="table" w:styleId="TableGrid">
    <w:name w:val="Table Grid"/>
    <w:basedOn w:val="TableNormal"/>
    <w:uiPriority w:val="59"/>
    <w:rsid w:val="00590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9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E0"/>
  </w:style>
  <w:style w:type="paragraph" w:styleId="Footer">
    <w:name w:val="footer"/>
    <w:basedOn w:val="Normal"/>
    <w:link w:val="Foot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E0"/>
  </w:style>
  <w:style w:type="table" w:styleId="TableGrid">
    <w:name w:val="Table Grid"/>
    <w:basedOn w:val="TableNormal"/>
    <w:uiPriority w:val="59"/>
    <w:rsid w:val="00590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9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3BB7-E81E-4D17-83A0-ECF656ED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 salahi</dc:creator>
  <cp:lastModifiedBy>Farzaneh Mahmoudi</cp:lastModifiedBy>
  <cp:revision>6</cp:revision>
  <cp:lastPrinted>2022-11-07T10:37:00Z</cp:lastPrinted>
  <dcterms:created xsi:type="dcterms:W3CDTF">2022-11-06T11:17:00Z</dcterms:created>
  <dcterms:modified xsi:type="dcterms:W3CDTF">2022-11-07T10:57:00Z</dcterms:modified>
</cp:coreProperties>
</file>